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-15871</wp:posOffset>
                </wp:positionH>
                <wp:positionV relativeFrom="page">
                  <wp:posOffset>-9522</wp:posOffset>
                </wp:positionV>
                <wp:extent cx="31750" cy="3175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760" y="3780000"/>
                          <a:ext cx="608648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-15871</wp:posOffset>
                </wp:positionH>
                <wp:positionV relativeFrom="page">
                  <wp:posOffset>-9522</wp:posOffset>
                </wp:positionV>
                <wp:extent cx="31750" cy="31750"/>
                <wp:effectExtent b="0" l="0" r="0" t="0"/>
                <wp:wrapSquare wrapText="bothSides" distB="0" distT="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-15871</wp:posOffset>
                </wp:positionH>
                <wp:positionV relativeFrom="page">
                  <wp:posOffset>-9522</wp:posOffset>
                </wp:positionV>
                <wp:extent cx="31750" cy="3175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760" y="3780000"/>
                          <a:ext cx="608648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-15871</wp:posOffset>
                </wp:positionH>
                <wp:positionV relativeFrom="page">
                  <wp:posOffset>-9522</wp:posOffset>
                </wp:positionV>
                <wp:extent cx="31750" cy="3175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-15871</wp:posOffset>
                </wp:positionH>
                <wp:positionV relativeFrom="page">
                  <wp:posOffset>-9522</wp:posOffset>
                </wp:positionV>
                <wp:extent cx="31750" cy="3175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760" y="3780000"/>
                          <a:ext cx="608648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-15871</wp:posOffset>
                </wp:positionH>
                <wp:positionV relativeFrom="page">
                  <wp:posOffset>-9522</wp:posOffset>
                </wp:positionV>
                <wp:extent cx="31750" cy="31750"/>
                <wp:effectExtent b="0" l="0" r="0" t="0"/>
                <wp:wrapSquare wrapText="bothSides" distB="0" distT="0" distL="114300" distR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NEXO 5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Recurso</w:t>
      </w:r>
    </w:p>
    <w:p w:rsidR="00000000" w:rsidDel="00000000" w:rsidP="00000000" w:rsidRDefault="00000000" w:rsidRPr="00000000" w14:paraId="00000003">
      <w:pPr>
        <w:widowControl w:val="0"/>
        <w:spacing w:before="20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5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0"/>
        <w:gridCol w:w="2400"/>
        <w:gridCol w:w="2370"/>
        <w:gridCol w:w="2655"/>
        <w:tblGridChange w:id="0">
          <w:tblGrid>
            <w:gridCol w:w="3000"/>
            <w:gridCol w:w="2400"/>
            <w:gridCol w:w="2370"/>
            <w:gridCol w:w="2655"/>
          </w:tblGrid>
        </w:tblGridChange>
      </w:tblGrid>
      <w:tr>
        <w:trPr>
          <w:trHeight w:val="328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4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</w:tr>
      <w:tr>
        <w:trPr>
          <w:trHeight w:val="330" w:hRule="atLeast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trHeight w:val="328" w:hRule="atLeast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de Inscrição:</w:t>
            </w:r>
          </w:p>
        </w:tc>
      </w:tr>
      <w:tr>
        <w:trPr>
          <w:trHeight w:val="330" w:hRule="atLeast"/>
        </w:trPr>
        <w:tc>
          <w:tcPr>
            <w:gridSpan w:val="4"/>
          </w:tcPr>
          <w:p w:rsidR="00000000" w:rsidDel="00000000" w:rsidP="00000000" w:rsidRDefault="00000000" w:rsidRPr="00000000" w14:paraId="00000010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trHeight w:val="328" w:hRule="atLeast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before="200" w:line="240" w:lineRule="auto"/>
              <w:ind w:left="1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Estado: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before="200" w:line="240" w:lineRule="auto"/>
              <w:ind w:left="1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País:</w:t>
            </w:r>
          </w:p>
        </w:tc>
      </w:tr>
      <w:tr>
        <w:trPr>
          <w:trHeight w:val="659" w:hRule="atLeast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1: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before="200" w:line="240" w:lineRule="auto"/>
              <w:ind w:left="1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2: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before="200" w:line="240" w:lineRule="auto"/>
              <w:ind w:left="1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trHeight w:val="328" w:hRule="atLeast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1C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Informar a modalidade de concorrência</w:t>
            </w:r>
          </w:p>
        </w:tc>
      </w:tr>
      <w:tr>
        <w:trPr>
          <w:trHeight w:val="330" w:hRule="atLeast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pos="489"/>
                <w:tab w:val="left" w:pos="2530"/>
                <w:tab w:val="left" w:pos="2911"/>
                <w:tab w:val="left" w:pos="4638"/>
                <w:tab w:val="left" w:pos="5017"/>
                <w:tab w:val="left" w:pos="6301"/>
                <w:tab w:val="left" w:pos="6682"/>
              </w:tabs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Ampla concorrência</w:t>
              <w:tab/>
              <w:t xml:space="preserve">(</w:t>
              <w:tab/>
              <w:t xml:space="preserve">) Pretos e pardos</w:t>
              <w:tab/>
              <w:t xml:space="preserve">(</w:t>
              <w:tab/>
              <w:t xml:space="preserve">) Indígenas</w:t>
              <w:tab/>
              <w:t xml:space="preserve">(</w:t>
              <w:tab/>
              <w:t xml:space="preserve">) Comunidades tradicionais</w:t>
            </w:r>
          </w:p>
        </w:tc>
      </w:tr>
      <w:tr>
        <w:trPr>
          <w:trHeight w:val="328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4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Requer:</w:t>
            </w:r>
          </w:p>
        </w:tc>
      </w:tr>
      <w:tr>
        <w:trPr>
          <w:trHeight w:val="2966" w:hRule="atLeast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pos="488"/>
              </w:tabs>
              <w:spacing w:before="200" w:line="240" w:lineRule="auto"/>
              <w:ind w:left="107" w:right="10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Revisão da habilitação da inscrição (ampla concorrência, pretos e pardos, indígenas e comunidades tradicionais) (</w:t>
              <w:tab/>
              <w:t xml:space="preserve">) Revisão de nota da prova escrita (ampla concorrência, pretos e pardos)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pos="488"/>
              </w:tabs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Revisão de nota da prova de língua estrangeira (ampla concorrência, pretos e pardos)</w:t>
            </w:r>
          </w:p>
          <w:p w:rsidR="00000000" w:rsidDel="00000000" w:rsidP="00000000" w:rsidRDefault="00000000" w:rsidRPr="00000000" w14:paraId="0000002A">
            <w:pPr>
              <w:widowControl w:val="0"/>
              <w:tabs>
                <w:tab w:val="left" w:pos="488"/>
              </w:tabs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Revisão de nota da avaliação do curriculum vitae (ampla concorrência, pretos e pardos)</w:t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left" w:pos="488"/>
              </w:tabs>
              <w:spacing w:before="200" w:line="240" w:lineRule="auto"/>
              <w:ind w:left="107" w:right="164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Revisão de nota da avaliação do projeto de pesquisa e entrevista (ampla concorrência, pretos e pardos) (</w:t>
              <w:tab/>
              <w:t xml:space="preserve">) Revisão de nota da avaliação do Memorial e do curriculum vitae (indígenas e comunidades tradicionais)</w:t>
            </w:r>
          </w:p>
          <w:p w:rsidR="00000000" w:rsidDel="00000000" w:rsidP="00000000" w:rsidRDefault="00000000" w:rsidRPr="00000000" w14:paraId="0000002C">
            <w:pPr>
              <w:widowControl w:val="0"/>
              <w:tabs>
                <w:tab w:val="left" w:pos="488"/>
              </w:tabs>
              <w:spacing w:before="200" w:line="240" w:lineRule="auto"/>
              <w:ind w:left="107" w:right="107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Revisão de nota da avaliação do pré-projeto de pesquisa e da entrevista (indígenas e comunidades tradicionais) (</w:t>
              <w:tab/>
              <w:t xml:space="preserve">) Outros (especificar abaixo)</w:t>
            </w:r>
          </w:p>
        </w:tc>
      </w:tr>
      <w:tr>
        <w:trPr>
          <w:trHeight w:val="213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0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Justificativa:</w:t>
            </w:r>
          </w:p>
        </w:tc>
      </w:tr>
      <w:tr>
        <w:trPr>
          <w:trHeight w:val="1623" w:hRule="atLeast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ind w:left="10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5731200" cy="1270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302763" y="3776190"/>
                                <a:ext cx="5731200" cy="12700"/>
                                <a:chOff x="2302763" y="3776190"/>
                                <a:chExt cx="6086475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02763" y="3776190"/>
                                  <a:ext cx="6086475" cy="7620"/>
                                  <a:chOff x="2302763" y="3776190"/>
                                  <a:chExt cx="6086475" cy="76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302763" y="3776190"/>
                                    <a:ext cx="60864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2763" y="3776190"/>
                                    <a:ext cx="6086475" cy="7620"/>
                                    <a:chOff x="2302763" y="3776190"/>
                                    <a:chExt cx="6086475" cy="7600"/>
                                  </a:xfrm>
                                </wpg:grpSpPr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2302763" y="3776190"/>
                                      <a:ext cx="608647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2763" y="3776190"/>
                                      <a:ext cx="6086475" cy="7600"/>
                                      <a:chOff x="0" y="0"/>
                                      <a:chExt cx="6086475" cy="7600"/>
                                    </a:xfrm>
                                  </wpg:grpSpPr>
                                  <wps:wsp>
                                    <wps:cNvSpPr/>
                                    <wps:cNvPr id="20" name="Shape 20"/>
                                    <wps:spPr>
                                      <a:xfrm>
                                        <a:off x="0" y="0"/>
                                        <a:ext cx="6086475" cy="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160" w:before="0" w:line="258.0000114440918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60864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731200" cy="1270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1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ind w:left="10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5731200" cy="1270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301810" y="3776190"/>
                                <a:ext cx="5731200" cy="12700"/>
                                <a:chOff x="2301810" y="3776190"/>
                                <a:chExt cx="6088380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01810" y="3776190"/>
                                  <a:ext cx="6088380" cy="7620"/>
                                  <a:chOff x="2301810" y="3776190"/>
                                  <a:chExt cx="6088380" cy="76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301810" y="3776190"/>
                                    <a:ext cx="60883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1810" y="3776190"/>
                                    <a:ext cx="6088380" cy="7620"/>
                                    <a:chOff x="2301810" y="3776190"/>
                                    <a:chExt cx="6088380" cy="76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301810" y="3776190"/>
                                      <a:ext cx="608837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1810" y="3776190"/>
                                      <a:ext cx="6088380" cy="7600"/>
                                      <a:chOff x="0" y="0"/>
                                      <a:chExt cx="6088380" cy="76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6088375" cy="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160" w:before="0" w:line="258.0000114440918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0" y="3175"/>
                                        <a:ext cx="6088380" cy="127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70" w="60883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92530" y="0"/>
                                            </a:lnTo>
                                            <a:moveTo>
                                              <a:pt x="1195070" y="0"/>
                                            </a:moveTo>
                                            <a:lnTo>
                                              <a:pt x="6087745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731200" cy="1270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1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ind w:left="10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5731200" cy="127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302763" y="3776190"/>
                                <a:ext cx="5731200" cy="12700"/>
                                <a:chOff x="2302763" y="3776190"/>
                                <a:chExt cx="6086475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02763" y="3776190"/>
                                  <a:ext cx="6086475" cy="7620"/>
                                  <a:chOff x="2302763" y="3776190"/>
                                  <a:chExt cx="6086475" cy="76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302763" y="3776190"/>
                                    <a:ext cx="60864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2763" y="3776190"/>
                                    <a:ext cx="6086475" cy="7620"/>
                                    <a:chOff x="2302763" y="3776190"/>
                                    <a:chExt cx="6086475" cy="76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302763" y="3776190"/>
                                      <a:ext cx="608647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2763" y="3776190"/>
                                      <a:ext cx="6086475" cy="7600"/>
                                      <a:chOff x="0" y="0"/>
                                      <a:chExt cx="6086475" cy="760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6086475" cy="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160" w:before="0" w:line="258.0000114440918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0" y="3810"/>
                                        <a:ext cx="60864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731200" cy="127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1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ind w:left="10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5731200" cy="12700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300540" y="3776190"/>
                                <a:ext cx="5731200" cy="12700"/>
                                <a:chOff x="2300540" y="3776190"/>
                                <a:chExt cx="6090920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00540" y="3776190"/>
                                  <a:ext cx="6090920" cy="7620"/>
                                  <a:chOff x="2300540" y="3776190"/>
                                  <a:chExt cx="6090920" cy="76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300540" y="3776190"/>
                                    <a:ext cx="6090900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0540" y="3776190"/>
                                    <a:ext cx="6090920" cy="7620"/>
                                    <a:chOff x="2300540" y="3776190"/>
                                    <a:chExt cx="6090920" cy="7600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300540" y="3776190"/>
                                      <a:ext cx="6090900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0540" y="3776190"/>
                                      <a:ext cx="6090920" cy="7600"/>
                                      <a:chOff x="0" y="0"/>
                                      <a:chExt cx="6090920" cy="7600"/>
                                    </a:xfrm>
                                  </wpg:grpSpPr>
                                  <wps:wsp>
                                    <wps:cNvSpPr/>
                                    <wps:cNvPr id="28" name="Shape 28"/>
                                    <wps:spPr>
                                      <a:xfrm>
                                        <a:off x="0" y="0"/>
                                        <a:ext cx="6090900" cy="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160" w:before="0" w:line="258.0000114440918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9" name="Shape 29"/>
                                    <wps:spPr>
                                      <a:xfrm>
                                        <a:off x="0" y="3175"/>
                                        <a:ext cx="6090920" cy="127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70" w="60909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469005" y="0"/>
                                            </a:lnTo>
                                            <a:moveTo>
                                              <a:pt x="3474085" y="0"/>
                                            </a:moveTo>
                                            <a:lnTo>
                                              <a:pt x="6090285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731200" cy="12700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1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00" w:line="240" w:lineRule="auto"/>
              <w:ind w:left="10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" w:hRule="atLeast"/>
        </w:trPr>
        <w:tc>
          <w:tcPr>
            <w:gridSpan w:val="4"/>
            <w:shd w:fill="cccccc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Venho requerer, por meio deste e conforme os termos do Edital 02/2019, a atenção do Colegiado do Programa de Pós-Graduação em Diversidade Sociocultural, do Museu Paraense Emílio Goeldi, para o assunto acima relatado.</w:t>
            </w:r>
          </w:p>
        </w:tc>
      </w:tr>
      <w:tr>
        <w:trPr>
          <w:trHeight w:val="988" w:hRule="atLeast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widowControl w:val="0"/>
              <w:spacing w:before="200" w:line="240" w:lineRule="auto"/>
              <w:ind w:left="107" w:right="84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Local/Data: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200" w:line="240" w:lineRule="auto"/>
              <w:ind w:left="107" w:right="84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trHeight w:val="1317" w:hRule="atLeast"/>
        </w:trPr>
        <w:tc>
          <w:tcPr>
            <w:gridSpan w:val="4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2829"/>
                <w:tab w:val="left" w:pos="3886"/>
                <w:tab w:val="left" w:pos="4268"/>
              </w:tabs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Análise e parecer do Colegiado: (</w:t>
              <w:tab/>
              <w:t xml:space="preserve">) Deferido</w:t>
              <w:tab/>
              <w:t xml:space="preserve">(</w:t>
              <w:tab/>
              <w:t xml:space="preserve">) Indeferido</w:t>
            </w:r>
          </w:p>
        </w:tc>
      </w:tr>
      <w:tr>
        <w:trPr>
          <w:trHeight w:val="659" w:hRule="atLeast"/>
        </w:trPr>
        <w:tc>
          <w:tcPr>
            <w:gridSpan w:val="4"/>
          </w:tcPr>
          <w:p w:rsidR="00000000" w:rsidDel="00000000" w:rsidP="00000000" w:rsidRDefault="00000000" w:rsidRPr="00000000" w14:paraId="0000004D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Local/Data: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200" w:line="240" w:lineRule="auto"/>
              <w:ind w:left="10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 do Curso: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before="200" w:line="240" w:lineRule="auto"/>
        <w:jc w:val="center"/>
        <w:rPr>
          <w:rFonts w:ascii="Calibri" w:cs="Calibri" w:eastAsia="Calibri" w:hAnsi="Calibri"/>
          <w:b w:val="1"/>
          <w:highlight w:val="yellow"/>
        </w:rPr>
      </w:pPr>
      <w:bookmarkStart w:colFirst="0" w:colLast="0" w:name="_y2f36ahkc7a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</w:pPr>
    <w:rPr>
      <w:rFonts w:ascii="Carlito" w:cs="Carlito" w:eastAsia="Carlito" w:hAnsi="Carlito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image" Target="media/image7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